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01933"/>
          <w:sz w:val="16"/>
          <w:szCs w:val="16"/>
          <w:b w:val="1"/>
          <w:bCs w:val="1"/>
          <w:smallCaps w:val="0"/>
          <w:caps w:val="1"/>
        </w:rPr>
        <w:t xml:space="preserve">СТАВКАРЕВЮ</w:t>
      </w:r>
    </w:p>
    <w:p>
      <w:pPr>
        <w:pStyle w:val="Heading1"/>
      </w:pPr>
      <w:bookmarkStart w:id="0" w:name="_Toc0"/>
      <w:r>
        <w:t>Olimpbet против Фонбет, Лиги Ставок, Винлайн и PARI</w:t>
      </w:r>
      <w:bookmarkEnd w:id="0"/>
    </w:p>
    <w:p>
      <w:pPr>
        <w:spacing w:after="80"/>
      </w:pPr>
      <w:r>
        <w:rPr>
          <w:color w:val="615A5C"/>
          <w:sz w:val="24"/>
          <w:szCs w:val="24"/>
        </w:rPr>
        <w:t xml:space="preserve">Сравнение Olimpbet с конкурентами в России 2026: Фонбет, Лига Ставок, Винлайн и PARI. Коэффициенты, бонусы, приложение, выплаты и линия. Объективно.</w:t>
      </w:r>
    </w:p>
    <w:p>
      <w:pPr>
        <w:spacing w:after="200"/>
      </w:pPr>
      <w:r>
        <w:rPr>
          <w:color w:val="615A5C"/>
          <w:sz w:val="18"/>
          <w:szCs w:val="18"/>
        </w:rPr>
        <w:t xml:space="preserve">Святослав Корнеев, аналитик ставок · 17.04.2026</w:t>
      </w:r>
    </w:p>
    <w:p>
      <w:pPr>
        <w:spacing w:after="200"/>
        <w:shd w:val="clear" w:fill="FBE7EB"/>
      </w:pPr>
      <w:r>
        <w:rPr>
          <w:color w:val="C01933"/>
          <w:b w:val="1"/>
          <w:bCs w:val="1"/>
        </w:rPr>
        <w:t xml:space="preserve">TL;DR  </w:t>
      </w:r>
      <w:r>
        <w:rPr>
          <w:sz w:val="20"/>
          <w:szCs w:val="20"/>
        </w:rPr>
        <w:t xml:space="preserve">Сравнение Olimpbet с главными легальными конкурентами в России — Фонбет, Лига Ставок, Винлайн и PARI — показывает, что все они работают в одном правовом поле (лицензия, ЕРАИ, ЦУПИС, идентификация, выплаты через СБП и МИР), поэтому различия лежат не в легальности, а в нюансах продукта. Olimpbet выделяется фокусом на российском футболе как титульный спонсор РПЛ и сильной хоккейной линией. Конкуренты имеют свои сильные стороны: Фонбет известен широтой линии, Лига Ставок и Винлайн — бонусной активностью, PARI — современным приложением и киберспортом. Объективно «лучшего для всех» оператора нет — выбор зависит от приоритетов игрока. Сравнивать стоит только легальных операторов между собой. Данные сверены на июнь 2026; 18+, играйте ответственно.</w:t>
      </w:r>
    </w:p>
    <w:p>
      <w:pPr>
        <w:pStyle w:val="Heading2"/>
      </w:pPr>
      <w:bookmarkStart w:id="1" w:name="_Toc1"/>
      <w:r>
        <w:t>Критерии сравнения</w:t>
      </w:r>
      <w:bookmarkEnd w:id="1"/>
    </w:p>
    <w:p>
      <w:pPr>
        <w:spacing w:after="80"/>
      </w:pPr>
      <w:r>
        <w:rPr>
          <w:b w:val="1"/>
          <w:bCs w:val="1"/>
        </w:rPr>
        <w:t xml:space="preserve">Корректное сравнение легальных БК строится по понятным критериям: лицензия и работа через ЦУПИС, коэффициенты и линия, бонусы и выплаты. Все легальные операторы делят общую правовую базу.</w:t>
      </w:r>
    </w:p>
    <w:p>
      <w:pPr/>
      <w:r>
        <w:rPr/>
        <w:t xml:space="preserve">Прежде чем сравнивать букмекеров, важно определить честные критерии, иначе сравнение превратится в набор субъективных впечатлений. Все рассматриваемые операторы — Olimpbet, Фонбет, Лига Ставок, Винлайн, PARI — легальные российские БК, и это сразу задаёт общую базу для корректного сопоставления.</w:t>
      </w:r>
    </w:p>
    <w:p>
      <w:pPr/>
      <w:r>
        <w:rPr/>
        <w:t xml:space="preserve">Лицензия и работа через ЦУПИС — первый и базовый критерий, но по нему все легальные операторы равны. У каждого есть лицензия, членство в реестре ЕРАИ, приём ставок и выплаты через единый ЦУПИС, обязательная идентификация. Это значит, что по легальности и базовым гарантиям выплат между ними нет принципиальной разницы — все находятся в одном правовом поле.</w:t>
      </w:r>
    </w:p>
    <w:p>
      <w:pPr/>
      <w:r>
        <w:rPr/>
        <w:t xml:space="preserve">Из этого следует важный вывод: выбирать между легальными операторами по принципу «кто легальнее» бессмысленно. Все они одинаково легальны и одинаково защищают игрока через ЦУПИС. Поэтому реальные различия нужно искать в продукте — линии, коэффициентах, бонусах, приложении, удобстве выплат, — а не в юридическом статусе.</w:t>
      </w:r>
    </w:p>
    <w:p>
      <w:pPr/>
      <w:r>
        <w:rPr/>
        <w:t xml:space="preserve">Коэффициенты и линия — второй критерий, по которому уже есть нюансы. Здесь сравнивают глубину росписи на интересующие виды спорта, размер маржи на топ-событиях, наличие нужных рынков. По топ-матчам легальные БК держат близкие коэффициенты из-за конкуренции, но на нишевых сегментах различия заметнее, и у каждого оператора своя сильная зона.</w:t>
      </w:r>
    </w:p>
    <w:p>
      <w:pPr/>
      <w:r>
        <w:rPr/>
        <w:t xml:space="preserve">Бонусы и выплаты — третий критерий. Бонусная политика (приветственные предложения, фрибеты, акции, программы лояльности) различается между операторами, как и нюансы выплат (скорость, удобство методов). Все используют СБП и карты МИР, но активность акций и щедрость бонусов варьируется, и это один из факторов выбора для многих игроков.</w:t>
      </w:r>
    </w:p>
    <w:p>
      <w:pPr/>
      <w:r>
        <w:rPr/>
        <w:t xml:space="preserve">Стоит добавить и критерии удобства: качество мобильного приложения, навигация по линии, скорость live, работа поддержки. Эти «мягкие» факторы сильно влияют на повседневный опыт и часто перевешивают мелкие различия в коэффициентах. Для массового игрока удобство приложения нередко важнее, чем сотые доли коэффициента на топ-матче.</w:t>
      </w:r>
    </w:p>
    <w:p>
      <w:pPr/>
      <w:r>
        <w:rPr/>
        <w:t xml:space="preserve">Отдельно стоит сказать про метод сравнения коэффициентов, потому что его часто применяют неверно. Корректно сопоставлять можно только один и тот же исход одного матча в один момент времени: линия движется, и снимок кэфа у разных операторов, сделанный с разницей в часы, ничего не доказывает. Кроме того, переводить коэффициенты в подразумеваемые вероятности нагляднее, чем сравнивать «голые» цифры, — так виден реальный размер маржи у каждого оператора.</w:t>
      </w:r>
    </w:p>
    <w:p>
      <w:pPr/>
      <w:r>
        <w:rPr/>
        <w:t xml:space="preserve">Полезно понимать и то, что щедрость бонусов нельзя сравнивать по размеру в отрыве от условий. Оператор A с «бонусом вдвое больше», но жёстким вейджером и коротким сроком может оказаться менее выгодным, чем оператор B со скромным предложением и мягкими условиями. Поэтому в сравнении бонусной политики решает не громкость анонса, а реальная выполнимость отыгрыша — и это нужно оценивать индивидуально.</w:t>
      </w:r>
    </w:p>
    <w:p>
      <w:pPr/>
      <w:r>
        <w:rPr/>
        <w:t xml:space="preserve">Стоит учитывать и субъективность «мягких» критериев. Удобство приложения, понятность навигации, приятность интерфейса — вещи, которые каждый оценивает по-своему. То, что одному кажется удобным, другому неинтуитивно. Поэтому по этим параметрам полезнее не верить чужим оценкам, а самому попробовать приложения нескольких легальных операторов и выбрать то, что комфортнее лично вам.</w:t>
      </w:r>
    </w:p>
    <w:p>
      <w:pPr/>
      <w:r>
        <w:rPr/>
        <w:t xml:space="preserve">Наконец, важнейший критерий — соответствие оператора вашему профилю. Нет «лучшего для всех» букмекера; есть оптимальный под конкретные приоритеты. Любителю РПЛ подойдёт одно, фанату киберспорта — другое, охотнику за бонусами — третье. Поэтому сравнение полезно вести не абстрактно, а через призму того, что важно именно вам.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Все сравниваемые БК одинаково легальны (ЦУПИС, идентификация), поэтому различия ищут в продукте — линии, коэффициентах, бонусах, приложении и соответствии вашему профилю.</w:t>
      </w:r>
    </w:p>
    <w:p>
      <w:pPr>
        <w:pStyle w:val="Heading2"/>
      </w:pPr>
      <w:bookmarkStart w:id="2" w:name="_Toc2"/>
      <w:r>
        <w:t>Olimpbet против Фонбет</w:t>
      </w:r>
      <w:bookmarkEnd w:id="2"/>
    </w:p>
    <w:p>
      <w:pPr>
        <w:spacing w:after="80"/>
      </w:pPr>
      <w:r>
        <w:rPr>
          <w:b w:val="1"/>
          <w:bCs w:val="1"/>
        </w:rPr>
        <w:t xml:space="preserve">Фонбет известен широтой линии и масштабом, Olimpbet — фокусом на РПЛ и хоккее. Оба легальны и близки по коэффициентам на топ-события; различия — в акцентах продукта.</w:t>
      </w:r>
    </w:p>
    <w:p>
      <w:pPr/>
      <w:r>
        <w:rPr/>
        <w:t xml:space="preserve">Фонбет — один из крупнейших и старейших легальных букмекеров России, известный широкой линией и масштабом. Сравнение с ним показательно, потому что это сопоставление двух сильных операторов с разными акцентами, а не сильного со слабым.</w:t>
      </w:r>
    </w:p>
    <w:p>
      <w:pPr/>
      <w:r>
        <w:rPr/>
        <w:t xml:space="preserve">Линия и коэффициенты. Фонбет традиционно силён широтой охвата — большим числом событий и видов спорта. Olimpbet делает акцент на глубине по ключевым для российской аудитории направлениям, прежде всего РПЛ (как титульный спонсор) и хоккею. По топ-событиям коэффициенты обоих близки из-за конкуренции; различия проявляются на нишевых сегментах.</w:t>
      </w:r>
    </w:p>
    <w:p>
      <w:pPr>
        <w:numPr>
          <w:ilvl w:val="0"/>
          <w:numId w:val="3"/>
        </w:numPr>
      </w:pPr>
      <w:r>
        <w:rPr/>
        <w:t xml:space="preserve">Сильная зона — РПЛ, хоккей, спортмаркетинг — Широта линии, масштаб</w:t>
      </w:r>
    </w:p>
    <w:p>
      <w:pPr>
        <w:numPr>
          <w:ilvl w:val="0"/>
          <w:numId w:val="3"/>
        </w:numPr>
      </w:pPr>
      <w:r>
        <w:rPr/>
        <w:t xml:space="preserve">Легальность — Лицензия, ЦУПИС — Лицензия, ЦУПИС</w:t>
      </w:r>
    </w:p>
    <w:p>
      <w:pPr>
        <w:numPr>
          <w:ilvl w:val="0"/>
          <w:numId w:val="3"/>
        </w:numPr>
      </w:pPr>
      <w:r>
        <w:rPr/>
        <w:t xml:space="preserve">Выплаты — СБП, карты МИР — СБП, карты МИР</w:t>
      </w:r>
    </w:p>
    <w:p>
      <w:pPr>
        <w:numPr>
          <w:ilvl w:val="0"/>
          <w:numId w:val="3"/>
        </w:numPr>
      </w:pPr>
      <w:r>
        <w:rPr/>
        <w:t xml:space="preserve">Приложение — Развитое, live, push — Развитое, проверенное временем</w:t>
      </w:r>
    </w:p>
    <w:p>
      <w:pPr/>
      <w:r>
        <w:rPr/>
        <w:t xml:space="preserve">Бонусы и приложение. Оба оператора предлагают приветственные бонусы, фрибеты и акции, и оба имеют развитые мобильные приложения. У Фонбета — большой опыт и проверенная временем стабильность, у Olimpbet — современная подача и активный спортивный маркетинг вокруг РПЛ. Конкретная щедрость акций волатильна и меняется, поэтому сравнивать её стоит по актуальным предложениям.</w:t>
      </w:r>
    </w:p>
    <w:p>
      <w:pPr/>
      <w:r>
        <w:rPr/>
        <w:t xml:space="preserve">Сильные стороны каждого. Фонбет выигрывает там, где важны широта линии и репутация ветерана рынка. Olimpbet — там, где ценится фокус на российском футболе и хоккее, ассоциация с РПЛ и современный продукт. Это не вопрос «кто лучше вообще», а вопрос приоритетов: широта против фокуса.</w:t>
      </w:r>
    </w:p>
    <w:p>
      <w:pPr/>
      <w:r>
        <w:rPr/>
        <w:t xml:space="preserve">Для кого что. Игроку, который ставит на разнообразные события и ценит максимальный охват, ближе может быть Фонбет. Болельщику РПЛ и хоккея, играющему со смартфона, комфортнее Olimpbet с его акцентом на эти направления. Оба варианта легальны и надёжны, поэтому выбор сводится к стилю игры, а не к риску.</w:t>
      </w:r>
    </w:p>
    <w:p>
      <w:pPr/>
      <w:r>
        <w:rPr/>
        <w:t xml:space="preserve">Стоит учитывать и фактор привычки. Фонбет как ветеран рынка имеет большую базу давних пользователей, которым привычен его интерфейс и логика. Olimpbet, активно растущий через спортивный маркетинг, привлекает в том числе новую аудиторию болельщиков РПЛ. Привычка — реальный фактор удобства: освоенное приложение субъективно удобнее, даже если объективно оба сопоставимы.</w:t>
      </w:r>
    </w:p>
    <w:p>
      <w:pPr/>
      <w:r>
        <w:rPr/>
        <w:t xml:space="preserve">Практический совет: если вы колеблетесь между ними, можно зарегистрироваться у обоих (это не запрещено — запрещены лишь множественные аккаунты у одного оператора) и сравнивать линии на конкретных интересующих событиях. Реальное сравнение коэффициентов и удобства на ваших матчах информативнее любых общих рассуждений.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Фонбет берёт широтой линии и опытом, Olimpbet — фокусом на РПЛ и хоккее и современным продуктом; оба легальны и близки по топ-коэффициентам, выбор зависит от приоритетов.</w:t>
      </w:r>
    </w:p>
    <w:p>
      <w:pPr>
        <w:pStyle w:val="Heading2"/>
      </w:pPr>
      <w:bookmarkStart w:id="3" w:name="_Toc3"/>
      <w:r>
        <w:t>Olimpbet против Лиги Ставок и Винлайн</w:t>
      </w:r>
      <w:bookmarkEnd w:id="3"/>
    </w:p>
    <w:p>
      <w:pPr>
        <w:spacing w:after="80"/>
      </w:pPr>
      <w:r>
        <w:rPr>
          <w:b w:val="1"/>
          <w:bCs w:val="1"/>
        </w:rPr>
        <w:t xml:space="preserve">Лига Ставок и Винлайн известны бонусной активностью и маркетингом. Olimpbet конкурирует фокусом на спорте и приложением; все легальны, различия — в акциях и нюансах продукта.</w:t>
      </w:r>
    </w:p>
    <w:p>
      <w:pPr/>
      <w:r>
        <w:rPr/>
        <w:t xml:space="preserve">Лига Ставок и Винлайн — ещё два заметных легальных оператора, которые часто упоминаются в одном ряду благодаря активному маркетингу и бонусной политике. Сравнение с ними помогает понять, чем Olimpbet отличается от операторов с сильным акцентом на промо.</w:t>
      </w:r>
    </w:p>
    <w:p>
      <w:pPr/>
      <w:r>
        <w:rPr/>
        <w:t xml:space="preserve">Роспись и live. По базовым параметрам линии и live все три оператора сопоставимы — это крупные легальные БК с глубокой росписью на топ-события и развитым live-режимом. Olimpbet выделяется фокусом на РПЛ и хоккее; Лига Ставок и Винлайн предлагают широкую линию с собственными акцентами. На топ-матчах коэффициенты у всех близки.</w:t>
      </w:r>
    </w:p>
    <w:p>
      <w:pPr/>
      <w:r>
        <w:rPr/>
        <w:t xml:space="preserve">Бонусная политика — зона, где Лига Ставок и Винлайн традиционно активны. Они известны заметными рекламными кампаниями и бонусными предложениями. Olimpbet тоже предлагает фрибеты и акции, но его маркетинг больше построен вокруг спортивного спонсорства (РПЛ), чем вокруг агрессивного бонусного промо. Это разница в стиле привлечения игроков.</w:t>
      </w:r>
    </w:p>
    <w:p>
      <w:pPr>
        <w:numPr>
          <w:ilvl w:val="0"/>
          <w:numId w:val="4"/>
        </w:numPr>
      </w:pPr>
      <w:r>
        <w:rPr/>
        <w:t xml:space="preserve">Акцент маркетинга — Спорт, спонсорство РПЛ — Бонусы, рекламные кампании</w:t>
      </w:r>
    </w:p>
    <w:p>
      <w:pPr>
        <w:numPr>
          <w:ilvl w:val="0"/>
          <w:numId w:val="4"/>
        </w:numPr>
      </w:pPr>
      <w:r>
        <w:rPr/>
        <w:t xml:space="preserve">Линия — Фокус на РПЛ и хоккее — Широкая, свои акценты</w:t>
      </w:r>
    </w:p>
    <w:p>
      <w:pPr>
        <w:numPr>
          <w:ilvl w:val="0"/>
          <w:numId w:val="4"/>
        </w:numPr>
      </w:pPr>
      <w:r>
        <w:rPr/>
        <w:t xml:space="preserve">Легальность и выплаты — ЦУПИС, СБП, МИР — ЦУПИС, СБП, МИР</w:t>
      </w:r>
    </w:p>
    <w:p>
      <w:pPr/>
      <w:r>
        <w:rPr/>
        <w:t xml:space="preserve">Стоит сказать и о роли узнаваемости. Лига Ставок и Винлайн вложились в массовую рекламу и потому очень узнаваемы, но узнаваемость бренда — это про маркетинг, а не про качество ставок. Olimpbet добивается узнаваемости через спортивное спонсорство РПЛ, и это тоже маркетинг. Игроку важно не путать «много слышал про оператора» с «у оператора лучше условия» — это разные вещи, и решение стоит принимать по продукту, а не по громкости рекламы.</w:t>
      </w:r>
    </w:p>
    <w:p>
      <w:pPr/>
      <w:r>
        <w:rPr/>
        <w:t xml:space="preserve">Полезно учитывать и историю выплат по отзывам. У всех трёх операторов, как у легальных БК, выплаты идут через ЦУПИС и в норме проходят штатно; скорость зависит прежде всего от пройденной идентификации. Поэтому массовые жалобы на «невыплаты» у любого из них стоит читать критически — чаще всего за ними стоит незавершённая верификация, а не отказ оператора платить.</w:t>
      </w:r>
    </w:p>
    <w:p>
      <w:pPr/>
      <w:r>
        <w:rPr/>
        <w:t xml:space="preserve">Удобство приложения у всех трёх на достойном уровне — это крупные операторы, вкладывающиеся в мобильный продукт. Конкретные предпочтения здесь субъективны: кому-то удобнее интерфейс одного, кому-то — другого. Объективных решающих различий в качестве приложений между ведущими легальными БК обычно нет.</w:t>
      </w:r>
    </w:p>
    <w:p>
      <w:pPr/>
      <w:r>
        <w:rPr/>
        <w:t xml:space="preserve">Важно не дать бонусному маркетингу исказить выбор. Активные акции Лиги Ставок и Винлайн привлекательны, но их реальная ценность определяется условиями отыгрыша, а не громкостью рекламы. Бонус с жёстким вейджером может оказаться менее выгодным, чем скромное предложение с мягкими условиями. Оценивать бонусы нужно по сути, а не по рекламному шуму.</w:t>
      </w:r>
    </w:p>
    <w:p>
      <w:pPr/>
      <w:r>
        <w:rPr/>
        <w:t xml:space="preserve">Для кого что. Охотнику за бонусами и тому, кого привлекает активное промо, могут быть интереснее Лига Ставок или Винлайн — при условии внимательного чтения условий. Тому, кто ценит фокус на российском спорте и спокойный продукт без агрессивного маркетинга, ближе Olimpbet. Все три легальны, поэтому выбор безопасен в любом случае.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Лига Ставок и Винлайн делают ставку на бонусную активность, Olimpbet — на спортивный фокус и спонсорство РПЛ; оценивайте бонусы по условиям, а не по рекламе.</w:t>
      </w:r>
    </w:p>
    <w:p>
      <w:pPr>
        <w:pStyle w:val="Heading2"/>
      </w:pPr>
      <w:bookmarkStart w:id="4" w:name="_Toc4"/>
      <w:r>
        <w:t>Olimpbet против PARI</w:t>
      </w:r>
      <w:bookmarkEnd w:id="4"/>
    </w:p>
    <w:p>
      <w:pPr>
        <w:spacing w:after="80"/>
      </w:pPr>
      <w:r>
        <w:rPr>
          <w:b w:val="1"/>
          <w:bCs w:val="1"/>
        </w:rPr>
        <w:t xml:space="preserve">PARI известен современным приложением и сильным киберспортом. Olimpbet конкурирует фокусом на РПЛ и хоккее; оба легальны, с близкими платежами и выплатами.</w:t>
      </w:r>
    </w:p>
    <w:p>
      <w:pPr/>
      <w:r>
        <w:rPr/>
        <w:t xml:space="preserve">PARI — современный легальный оператор, заметный технологичным приложением и вниманием к киберспорту. Сравнение с ним интересно, потому что это сопоставление двух операторов с разными технологическими и контентными акцентами в рамках одного правового поля.</w:t>
      </w:r>
    </w:p>
    <w:p>
      <w:pPr/>
      <w:r>
        <w:rPr/>
        <w:t xml:space="preserve">Линия и киберспорт. PARI уделяет киберспорту повышенное внимание и привлекателен для аудитории, ориентированной на Dota 2, CS и LoL. Olimpbet тоже представляет киберспорт, но его сильная зона — российский футбол и хоккей. Поэтому фанату киберспорта PARI может показаться ближе, а болельщику РПЛ — Olimpbet. Это вопрос контентного фокуса.</w:t>
      </w:r>
    </w:p>
    <w:p>
      <w:pPr/>
      <w:r>
        <w:rPr/>
        <w:t xml:space="preserve">Платежи и выплаты у обоих построены на российской инфраструктуре — СБП и карты МИР через ЦУПИС. Принципиальной разницы в способах и базовой механике выплат нет, оба обеспечивают вывод на привычные методы. Скорость выплат у обоих зависит прежде всего от пройденной идентификации, а не от самого оператора.</w:t>
      </w:r>
    </w:p>
    <w:p>
      <w:pPr>
        <w:numPr>
          <w:ilvl w:val="0"/>
          <w:numId w:val="5"/>
        </w:numPr>
      </w:pPr>
      <w:r>
        <w:rPr/>
        <w:t xml:space="preserve">Сильная зона — РПЛ, хоккей — Киберспорт, технологичность</w:t>
      </w:r>
    </w:p>
    <w:p>
      <w:pPr>
        <w:numPr>
          <w:ilvl w:val="0"/>
          <w:numId w:val="5"/>
        </w:numPr>
      </w:pPr>
      <w:r>
        <w:rPr/>
        <w:t xml:space="preserve">Приложение — Развитое, live, push — Современное, технологичное</w:t>
      </w:r>
    </w:p>
    <w:p>
      <w:pPr>
        <w:numPr>
          <w:ilvl w:val="0"/>
          <w:numId w:val="5"/>
        </w:numPr>
      </w:pPr>
      <w:r>
        <w:rPr/>
        <w:t xml:space="preserve">Легальность и выплаты — ЦУПИС, СБП, МИР — ЦУПИС, СБП, МИР</w:t>
      </w:r>
    </w:p>
    <w:p>
      <w:pPr/>
      <w:r>
        <w:rPr/>
        <w:t xml:space="preserve">Приложение. Оба оператора вкладываются в мобильный продукт. PARI позиционируется как технологичный и современный, Olimpbet предлагает развитое приложение с фокусом на удобство ставок на спорт и live. Конкретное предпочтение субъективно и зависит от того, какой интерфейс и набор акцентов вам ближе.</w:t>
      </w:r>
    </w:p>
    <w:p>
      <w:pPr/>
      <w:r>
        <w:rPr/>
        <w:t xml:space="preserve">Для кого что лучше. Игроку, ориентированному на киберспорт и ценящему технологичность, может больше подойти PARI. Болельщику российского футбола и хоккея, для которого важны глубина линии по РПЛ и КХЛ и ассоциация с лигой, ближе Olimpbet. Оба легальны и надёжны, поэтому выбор — вопрос контентных предпочтений.</w:t>
      </w:r>
    </w:p>
    <w:p>
      <w:pPr/>
      <w:r>
        <w:rPr/>
        <w:t xml:space="preserve">Стоит добавить, что технологичность PARI и спортивный фокус Olimpbet — не взаимоисключающие вещи, а разные приоритеты в развитии. Оба оператора предлагают и спорт, и киберспорт; речь лишь о том, на чём сделан акцент и куда вложено больше ресурсов. Поэтому даже фанат киберспорта найдёт его в линии Olimpbet, а болельщик футбола — у PARI; вопрос в глубине проработки любимого направления.</w:t>
      </w:r>
    </w:p>
    <w:p>
      <w:pPr/>
      <w:r>
        <w:rPr/>
        <w:t xml:space="preserve">Общий принцип сравнения остаётся прежним: различия между этими легальными операторами лежат в акцентах продукта, а не в надёжности. Поэтому ориентироваться стоит на то, какой контент и какой стиль приложения вам ближе, а не искать «объективно лучшего» — его в этой паре, как и в других, попросту нет.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PARI силён киберспортом и технологичностью, Olimpbet — фокусом на РПЛ и хоккее; платежи и легальность сопоставимы, выбор зависит от контентных предпочтений.</w:t>
      </w:r>
    </w:p>
    <w:p>
      <w:pPr>
        <w:pStyle w:val="Heading2"/>
      </w:pPr>
      <w:bookmarkStart w:id="5" w:name="_Toc5"/>
      <w:r>
        <w:t>Итоговое сравнение</w:t>
      </w:r>
      <w:bookmarkEnd w:id="5"/>
    </w:p>
    <w:p>
      <w:pPr>
        <w:spacing w:after="80"/>
      </w:pPr>
      <w:r>
        <w:rPr>
          <w:b w:val="1"/>
          <w:bCs w:val="1"/>
        </w:rPr>
        <w:t xml:space="preserve">Все сравниваемые БК легальны и надёжны; «лучшего для всех» нет. Olimpbet оптимален для болельщиков РПЛ и хоккея, ценящих фокус на российском спорте и удобное приложение.</w:t>
      </w:r>
    </w:p>
    <w:p>
      <w:pPr/>
      <w:r>
        <w:rPr/>
        <w:t xml:space="preserve">Сведём сравнение в итоговую картину. Главный вывод повторим ещё раз, потому что он принципиален: все рассмотренные операторы легальны, работают через ЦУПИС и одинаково защищают игрока. Поэтому выбор между ними — это выбор продукта под свои приоритеты, а не выбор между «надёжным и сомнительным».</w:t>
      </w:r>
    </w:p>
    <w:p>
      <w:pPr>
        <w:numPr>
          <w:ilvl w:val="0"/>
          <w:numId w:val="6"/>
        </w:numPr>
      </w:pPr>
      <w:r>
        <w:rPr/>
        <w:t xml:space="preserve">Olimpbet — РПЛ (спонсор), хоккей, спортфокус — Болельщикам российского спорта</w:t>
      </w:r>
    </w:p>
    <w:p>
      <w:pPr>
        <w:numPr>
          <w:ilvl w:val="0"/>
          <w:numId w:val="6"/>
        </w:numPr>
      </w:pPr>
      <w:r>
        <w:rPr/>
        <w:t xml:space="preserve">Фонбет — Широта линии, масштаб — Любителям охвата и разнообразия</w:t>
      </w:r>
    </w:p>
    <w:p>
      <w:pPr>
        <w:numPr>
          <w:ilvl w:val="0"/>
          <w:numId w:val="6"/>
        </w:numPr>
      </w:pPr>
      <w:r>
        <w:rPr/>
        <w:t xml:space="preserve">Лига Ставок / Винлайн — Бонусная активность — Охотникам за акциями</w:t>
      </w:r>
    </w:p>
    <w:p>
      <w:pPr>
        <w:numPr>
          <w:ilvl w:val="0"/>
          <w:numId w:val="6"/>
        </w:numPr>
      </w:pPr>
      <w:r>
        <w:rPr/>
        <w:t xml:space="preserve">PARI — Киберспорт, технологичность — Фанатам киберспорта</w:t>
      </w:r>
    </w:p>
    <w:p>
      <w:pPr/>
      <w:r>
        <w:rPr/>
        <w:t xml:space="preserve">Сводная картина плюсов и минусов показывает, что у каждого оператора своя ниша силы. Olimpbet — российский футбол и хоккей плюс ассоциация с РПЛ; Фонбет — широта и опыт; Лига Ставок и Винлайн — бонусы и маркетинг; PARI — киберспорт и технологичность. Слабые стороны у всех схожи и характерны для легальной отрасли (идентификация, лимиты для выигрывающих).</w:t>
      </w:r>
    </w:p>
    <w:p>
      <w:pPr/>
      <w:r>
        <w:rPr/>
        <w:t xml:space="preserve">Кому какой букмекер ближе. Если вы болельщик РПЛ и хоккея, играете со смартфона и цените фокус на российском спорте — Olimpbet логичный выбор. Если вам важна максимальная широта линии — присмотритесь к Фонбету. Если приоритет — бонусы, оцените Лигу Ставок и Винлайн по условиям. Если киберспорт — рассмотрите PARI.</w:t>
      </w:r>
    </w:p>
    <w:p>
      <w:pPr/>
      <w:r>
        <w:rPr/>
        <w:t xml:space="preserve">Рекомендация для игрока из РФ. Поскольку все операторы легальны, ничто не мешает зарегистрироваться у нескольких и сравнивать линии и удобство на практике — это не запрещено (под запретом лишь множественные аккаунты у одного оператора). Многие опытные игроки так и делают, выбирая под конкретное событие оператора с лучшим коэффициентом.</w:t>
      </w:r>
    </w:p>
    <w:p>
      <w:pPr/>
      <w:r>
        <w:rPr/>
        <w:t xml:space="preserve">Полезно осознавать и динамику рынка. Конкуренция между легальными операторами идёт постоянно: приложения обновляются, акции пересматриваются, линия и коэффициенты корректируются. Поэтому любое сравнение, в том числе это, описывает картину на конкретный момент. Сильная сторона одного оператора сегодня может быть подтянута другим завтра — и это хорошо для игрока, потому что конкуренция работает в его пользу.</w:t>
      </w:r>
    </w:p>
    <w:p>
      <w:pPr/>
      <w:r>
        <w:rPr/>
        <w:t xml:space="preserve">Стоит честно сказать и о границах нашего сравнения. Мы сопоставляем операторов по проверяемым характеристикам и общеизвестным акцентам, а не по «личному тестированию выплат у всех», которого не проводили. Поэтому выводы здесь — это ориентир для выбора, а не вердикт. Финальное решение разумнее принимать, попробовав интересующих операторов самому на небольших суммах и сравнив их на своих событиях.</w:t>
      </w:r>
    </w:p>
    <w:p>
      <w:pPr/>
      <w:r>
        <w:rPr/>
        <w:t xml:space="preserve">Стоит ещё раз предостеречь от сравнения легальных БК с офшорами. «Выгодные» коэффициенты или «огромные» бонусы офшора ничего не стоят, если он не выплатит выигрыш. Сравнивать имеет смысл только легальных операторов между собой — именно потому, что все они гарантированно платят через ЦУПИС, и разница в продукте становится реальным фактором выбора.</w:t>
      </w:r>
    </w:p>
    <w:p>
      <w:pPr/>
      <w:r>
        <w:rPr/>
        <w:t xml:space="preserve">Итог: Olimpbet — достойный выбор в ряду ведущих легальных букмекеров России, оптимальный для болельщиков российского спорта. Но «абсолютно лучшего» оператора нет — есть подходящий под ваши приоритеты. И при любом выборе помните главное: ставки остаются развлечением с риском, а не способом заработка, у любого, даже самого удобного оператора. 18+.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Все легальны и надёжны, «лучшего для всех» нет; Olimpbet оптимален для болельщиков РПЛ и хоккея. Можно играть у нескольких операторов, но сравнивать стоит только легальных.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Какой букмекер лучше — Olimpbet, Фонбет, Лига Ставок или PARI?</w:t>
      </w:r>
    </w:p>
    <w:p>
      <w:pPr>
        <w:spacing w:after="60"/>
      </w:pPr>
      <w:r>
        <w:rPr/>
        <w:t xml:space="preserve">Все они легальны и надёжны (лицензия, ЦУПИС, выплаты через СБП и МИР), поэтому «лучшего для всех» нет. Olimpbet силён в РПЛ и хоккее, Фонбет — широтой линии, Лига Ставок и Винлайн — бонусами, PARI — киберспортом. Выбор зависит от ваших приоритетов.</w:t>
      </w:r>
    </w:p>
    <w:p>
      <w:pPr>
        <w:spacing w:before="80"/>
      </w:pPr>
      <w:r>
        <w:rPr>
          <w:b w:val="1"/>
          <w:bCs w:val="1"/>
        </w:rPr>
        <w:t xml:space="preserve">Чем Olimpbet отличается от Фонбет?</w:t>
      </w:r>
    </w:p>
    <w:p>
      <w:pPr>
        <w:spacing w:after="60"/>
      </w:pPr>
      <w:r>
        <w:rPr/>
        <w:t xml:space="preserve">Фонбет известен широтой линии и масштабом, Olimpbet делает акцент на глубине по РПЛ (как титульный спонсор) и хоккею с современным продуктом. Оба легальны и близки по коэффициентам на топ-события; различия проявляются на нишевых сегментах и в акцентах.</w:t>
      </w:r>
    </w:p>
    <w:p>
      <w:pPr>
        <w:spacing w:before="80"/>
      </w:pPr>
      <w:r>
        <w:rPr>
          <w:b w:val="1"/>
          <w:bCs w:val="1"/>
        </w:rPr>
        <w:t xml:space="preserve">У кого выгоднее коэффициенты?</w:t>
      </w:r>
    </w:p>
    <w:p>
      <w:pPr>
        <w:spacing w:after="60"/>
      </w:pPr>
      <w:r>
        <w:rPr/>
        <w:t xml:space="preserve">На топ-событиях легальные БК держат близкие коэффициенты из-за конкуренции, поэтому разница невелика. На нишевых рынках различия заметнее, и у каждого оператора своя сильная зона. Сравнивать кэфы стоит на конкретных интересующих событиях в один момент времени, переводя их в подразумеваемые вероятности.</w:t>
      </w:r>
    </w:p>
    <w:p>
      <w:pPr>
        <w:spacing w:before="80"/>
      </w:pPr>
      <w:r>
        <w:rPr>
          <w:b w:val="1"/>
          <w:bCs w:val="1"/>
        </w:rPr>
        <w:t xml:space="preserve">Можно ли играть у нескольких букмекеров?</w:t>
      </w:r>
    </w:p>
    <w:p>
      <w:pPr>
        <w:spacing w:after="60"/>
      </w:pPr>
      <w:r>
        <w:rPr/>
        <w:t xml:space="preserve">Да, регистрация у разных легальных операторов не запрещена — под запретом лишь множественные аккаунты у одного оператора. Многие сравнивают линии и выбирают под конкретное событие оператора с лучшим коэффициентом.</w:t>
      </w:r>
    </w:p>
    <w:p>
      <w:pPr>
        <w:spacing w:before="80"/>
      </w:pPr>
      <w:r>
        <w:rPr>
          <w:b w:val="1"/>
          <w:bCs w:val="1"/>
        </w:rPr>
        <w:t xml:space="preserve">Стоит ли сравнивать легальные БК с офшорами?</w:t>
      </w:r>
    </w:p>
    <w:p>
      <w:pPr>
        <w:spacing w:after="60"/>
      </w:pPr>
      <w:r>
        <w:rPr/>
        <w:t xml:space="preserve">Нет. «Выгодные» коэффициенты или «огромные» бонусы офшора бессмысленны, если он не выплатит выигрыш. Сравнивать имеет смысл только легальных операторов между собой — они гарантированно платят через ЦУПИС, и разница в продукте становится реальным фактором.</w:t>
      </w:r>
    </w:p>
    <w:p>
      <w:pPr>
        <w:spacing w:before="80"/>
      </w:pPr>
      <w:r>
        <w:rPr>
          <w:b w:val="1"/>
          <w:bCs w:val="1"/>
        </w:rPr>
        <w:t xml:space="preserve">Для кого оптимален Olimpbet?</w:t>
      </w:r>
    </w:p>
    <w:p>
      <w:pPr>
        <w:spacing w:after="60"/>
      </w:pPr>
      <w:r>
        <w:rPr/>
        <w:t xml:space="preserve">Для болельщиков российского футбола и хоккея, которые ставят на РПЛ и КХЛ, играют со смартфона и ценят фокус на российском спорте и ассоциацию с лигой. Профессионалам с высокими лимитами стоит учитывать общеотраслевую практику их урезания.</w:t>
      </w:r>
    </w:p>
    <w:p>
      <w:pPr>
        <w:spacing w:before="240"/>
      </w:pPr>
      <w:r>
        <w:rPr>
          <w:color w:val="615A5C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01933"/>
            <w:sz w:val="18"/>
            <w:szCs w:val="18"/>
            <w:u w:val="single"/>
          </w:rPr>
          <w:t xml:space="preserve">https://obet-ru.com/sravnenie-konkurenty</w:t>
        </w:r>
      </w:hyperlink>
    </w:p>
    <w:p>
      <w:pPr>
        <w:spacing w:before="120"/>
      </w:pPr>
      <w:r>
        <w:rPr>
          <w:color w:val="615A5C"/>
          <w:sz w:val="16"/>
          <w:szCs w:val="16"/>
        </w:rPr>
        <w:t xml:space="preserve">Независимый информационный обзор букмекера Olimpbet. Это не оператор ставок и не его официальный сайт. Материалы носят справочный характер; ставки связаны с риском потери средств.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B35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0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E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AD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01933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bet-ru.com/sravnenie-konkur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СтавкаРевю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 Корнеев, аналитик ставок</dc:creator>
  <dc:title>Olimpbet или Фонбет, Лига Ставок, PARI: сравнение 2026</dc:title>
  <dc:description>Сравнение Olimpbet с конкурентами в России 2026: Фонбет, Лига Ставок, Винлайн и PARI. Коэффициенты, бонусы, приложение, выплаты и линия. Объективно.</dc:description>
  <dc:subject>Olimpbet против Фонбет, Лиги Ставок, Винлайн и PARI</dc:subject>
  <cp:keywords/>
  <cp:category/>
  <cp:lastModifiedBy/>
  <dcterms:created xsi:type="dcterms:W3CDTF">2026-07-13T18:04:43+00:00</dcterms:created>
  <dcterms:modified xsi:type="dcterms:W3CDTF">2026-07-13T18:04:43+00:00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